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窦娅云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1942.12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15706206262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山西省运城市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wo0z7x@163.net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首都体育学院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自然保护与环境生态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中国人民大学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纺织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统计学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：1999.10-2018.09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：丰疆智能科技股份有限公司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行政人事主管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2000/08-2019/07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充分利用高校资源推进党内法规制度建设研究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1、负责客户需求采集、收集工作；2、负责产品方案编制、培训工作；3、负责税局信息化项目组织协调工作；4、负责按照领导工作安排落实其他工作；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