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臧武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1925.08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13705320718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f0tw1fw@yahoo.com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首都师范大学科德学院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北京印刷学院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2001.04-2012.10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上海高左实业有限公司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专职司机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1、能够看懂技术图纸；2、熟练使用工具对零件进行刮削、研磨、修型等处理；3、能独立根据图纸进行产品组装。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1999/05-2019/12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云南雷允上理想药业有限公司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直播运营主管/经理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1999.03-2014.05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广州屈臣氏食品饮料有限公司北京饮料分公司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2009.05-2014.12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2000.08-2013.01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