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施克哲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15507242248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新疆省喀什市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北京城市学院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轻工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lvh8164@163.com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1990年10月-2014年02月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江苏慧眼数据科技股份有限公司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行业特点和产品特色，撰写活动方案、宣传推广文案及其它营销文案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项目名称：统战部——统战理论研究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2009年11月-2014年04月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1、负责影视动画中的场景与渲染工作；2、制作建筑表现动画，对建筑场景的控制，模型，灯光，材质，小品镜头运动的表现。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项目名称：广州新岭南文化中心重点研究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2006.01-2013.02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公司的宣传资料、平面设计、文本设计工作。2.负责公司广告宣传品平面设计及制作。3.与其他部门、策划人员充分沟通，分析市场策划方案及制作需求，充分理解意图，设计和创作平面方案。4.负责公司报刊的排版，版面设计。5.负责对广告、宣传彩页、宣传海报、pop等的设计与制作。6.负责对分公司形象、分公司宣传品的设计，监督分公司对设计标准的实施。7.负责公司大型市场活动、展会、公司内部活动宣传品的设计与安装、实施。8.负责广告计划的执行，与媒体沟通，定期发布公司广告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项目名称：软硬法视域下的廉政党内法规与国家法律衔接协调问题研究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1997.05-2013.09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目标院校渠道的拓展与维护,搭建深入的校企合作关系,建立雇主品牌形象；2、根据校园招聘的目标和计划获取招聘会,并合理地进行招聘会的协调和分配；3、协助解决校园招聘执行过程中的突发情况,保证招聘会到场量;4、负责校园的宜传营销工作,协助对校园信息进行采集梳理;5、招聘会现场协助执行,包括但不限于宣讲,面试等工作,保证招聘会现场效果；6、对榘道投放效率进行不断优化,迭代投放索材进行配置；7、将简历线索下发城市,并跟踪各漏斗和环节转化率,不新优化投放效率和成本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北京城市学院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轻工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2013.08-2017.08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北京师范大学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自动化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2000.08-2004.08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清华大学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体育学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2008.04-2012.04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