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郑伟会</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60</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15106951614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天津市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北京科技经营管理学院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兵器</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wdt8int@qq.com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2003.04-2011.10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深圳市驱动新媒体有限公司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开发需求和计划，负责飞行模拟器产品结构、机构和总装等机械设计；2.按照工作流程完成产品的方案设计、建模、制图、建BOM、生产跟踪、验收、出入库等工作，保证设计质量；3.参与产品装配和调试，及时反馈并解决使用过程中的技术问题，形成产品技术规范；4.编写各类标准的技术报告等文档，并对文档进行规范管理。</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项目名称：时空情境视角下农民工越轨行为防治研究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2006.08-2019.10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2008/05-2018/05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1、负责营销数据统计分析，制定营销数据的报表；2、负责销售业绩核算、考勤核算、绩效分数核算；3、负责营销档案收集、检查和归档管理；4、负责领导交代的其他后勤事务；</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北京科技经营管理学院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兵器</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2012.01-2016.01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天津科技大学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海洋科学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2004.07-2008.07</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