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张妍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北京市东城区职工业余大学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大专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69岁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群众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女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河北省邢台市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13608092661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n18vypw@ask.com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2008年06月-2019年04月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广东拓盟大数据服务有限公司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工行营业部驻点内勤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．执行招聘发布、招聘岗位的简历筛选、面试通知、面试接待、面试评估等环节；2．组织相关部门人员完成复试工作，确保面试工作的及时开展及考核结果符合岗位要求；3．负责各类招聘数据的统计及分析；4．调查公司所需人才的外部人力资源存量及分布状况，并进行有效分析5．对招聘渠道实施规划、开发、维护、拓展，确保招聘渠道能有效满足公司的用人需求6．负责建立公司人才储备库，做好简历管理与信息保密工作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2007年02月-2016年01月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雅居乐地产-深圳公司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营销储备干部7500起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2000.09-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北京市东城区职工业余大学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仪器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2008/11-2014/04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软硬法视域下的廉政党内法规与国家法律衔接协调问题研究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根据公司催收策略，针对不同风险程度的逾期客户开展实地上门催收工作，完成目标业绩；2.针对逾期客户保证及时有效的跟进，电话跟进或上门，进行合法合规催收，控制不良率；3.及时登记催收情况，针对有交车意愿的客户，上门收车，并将车辆转移至公司指定存放地址；4.结合催收工作实践经验，就客户审核、防范欺诈、催收等提出优化建议；5.执行公司分配的其他实地任务。6.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2009年08月-2018年05月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广州新移民文化认同与城市归属感研究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1、负责新客户和业主的开发;2、负责客户与业主的接待与咨询，提供顾问式的咨询服务;3、负责公寓、别墅、写字楼的买卖与租赁的服务;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1992.03-2015.06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华南敌后抗日根据地经济建设研究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1、执行公司薪酬绩效政策，核算月度薪资及奖金；2、各类薪酬数据的统计及分析；3、参与各部门绩效指标的制定与优化；4、对接集团供应链中心薪酬绩效组，完成领导交办的其他工作。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