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史时兴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重庆市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13501603744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9c97c@3721.net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1999/06-2012/04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常德市万利隆食品有限公司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诚聘出纳兼行政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中央民族大学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兵器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美术学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生物科学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2006年01月-2011年04月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2009.06-2016.05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