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罗良武</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罗良武</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15900708615</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9tgcgtk@yahoo.com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海南省海口市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海南省海口市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1995.05</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2000.05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2004.05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中国地质大学（北京）</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美术学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2009/03-2012/08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上海晓筑教育科技有限公司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企业大学前台</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1、区域内保温市场的开发，以地产公司、设计院、工程经销商为主。2、收集市场信息，发现市场机遇及开拓市场。3、完成销售指标及欠款回收。</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1994.03-2013.10</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北京和利时系统工程有限公司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文秘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1、负责公司产品在电商平台、微信社群等渠道上的推广运营；2、制定具体的推广活动方案、并在审批后执行；4、根据公司项目策划运营，编辑相应文案；5、管理维护客户关系以及客户间的长期战略合作计划。</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2005/10-2011/08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潮州市宇罡网络科技有限公司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综合专员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1.进行短视频策划，包含账号定位策划、内容策划等一系列策划工作2.进行文案脚本撰写，和拍摄进行沟通交流，确保视频拍摄效果</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2004.11-2019.06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习近平新时代中国特色社会主义思想的方法论研究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专注于为用户提供专业咨询、陪同实勘楼盘，服务用户购房全流程，我们从来不打骚扰的电销电话也从不外出地推拓客；2.维护“吉屋网”的品牌形象，传递公司良好形象和价值（这一点我们非常重视），提高用户满意度；3..完成每月既定的销售目标，我们看中销售的结果，也看中实现结果的过程——精致专业的服务（追求极致的客户满意度）。</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1998年09月-2012年01月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党的十八大以来广东全面从严治党实践研究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1.按照顾客需求，提供彩妆服务，打造各式妆容；2.按照公司要求销售相关的彩妆品牌产品，达成或超额完成销售目标；3.负责彩妆专柜陈列、管理和维护工作，保证专柜保持整洁有序；</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2006.04-2017.09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党的十八大以来广东全面从严治党实践研究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严格按照GSP管理要求经营药品；2、对门店经营业绩负责；3、负责药品陈列、卖场管理、库存管理、会员管理、营销活动的落实等；4、按期对门店的营业员进行业务知识培训，新人带教等；5、完成上级领导安排的其他任务及总部下达的各项指令。</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1992.02-2010.04</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习近平总书记治国理政现代化战略思想比较研究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