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戴丹竹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戴丹竹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13808424718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qbymdiq@live.com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山东省济南市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山东省济南市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1998.10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民航管理干部学院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电气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2005年05月-2017年12月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苏州格理菲丝百货商城有限公司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1995年11月-2012年04月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西安和硕物流科技有限公司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市场调研及数据专员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1993/04-2013/06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浙江航天长峰科技发展有限公司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嵌入式软件驱动工程师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1999年09月-2018年04月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广东元海集团有限公司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运营分析主管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主导生产部门焊接线根据生产计划调整生产活动2.分析及制定生产指标，如安全、质量、产量等，提高产能3.鼓励团队成员提出改善意见4.与各部门协调沟通关于材料、质量、流程等环节，以保证交期5.持续推进EHS改善，做好工厂5S，做到安全生产6.遵守公司规章制度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2005年01月-2011年03月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部门经理日常工作的开展2、参与产品布局规划及目标的制定3、协助经理做好部门制度，工作规范的制定，完善设计标准4、参与新产品结构评审，图纸资料审核5、参与样机调试，提交问题解决方案6、协设部门内部关系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2000年01月-2010年08月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