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苏启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13904947620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山东省聊城市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中国矿业大学（北京）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工商管理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wnmyl@263.net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1992.06-2018.11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上海荣光实业有限公司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1.策划、组织、宣传员工文化活动，落实企业文化宣传，负责图片编辑、视频制作等；2.负责活动后期图片和素材整理，能协助平面设计师完成设计、制作活动材料；3.有一定的网管经验，能负责公司网络管理。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1992/05-2012/09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杭州天迈网络有限公司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根据医疗器械管理员要求维护金博系统数据（定期更新医疗器械产品清单、分析筛选出医疗器械产品的进、销、存数据）；2.贯彻执行医疗器械管理制度，监督供应链的内部执行（人员的定期培训、完成医疗器械相关工作流程指引、指导涉及医疗器械的采购、仓库和合同人员合规操作）；3.SAP系统主数据维护（SAP物料、客户、供应商主数据的日常维护、OA系统《销售单位》底表的维护）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1991.03-2018.01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江苏叁拾叁信息技术有限公司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建立和完善公司的会计核算制度和财务管理体系。2、负责公司成本和项目的核算工作。制定和实施成本控制措施，进行成本费用预算、计划、控制、核算、分析和考核，结算总建筑成本、工程及工地费用、各成本费用项目明细划分。3、负责及时、准确编制开发成本、在建工程及其有关明细报表，对各工程、项目及时进行统计、分析，及时向公司领导提出合理化建议。4、负责公司的税金计算、申报及缴纳，及时了解掌握财政、税务动态、熟悉国家财税相关法律、法规和国家会计准则以及相关的财务、税务、审计及合同法规、政策。5、完成公司领导交办的其他任务。任职资格1、会计或财务管理类专业；2、三-四年以上全盘财会工作经验；3、具有3-5年以上环保及建筑公司工作经验者优先；4、精通账务处理，熟练使用财务软件，熟练操作EXCEL、WORD等办公软件，熟悉银行业务和报税流程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1992.02-2016.08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蓝海优利科技发展有限公司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1、能够看懂技术图纸；2、熟练使用工具对零件进行刮削、研磨、修型等处理；3、能独立根据图纸进行产品组装。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项目名称：习近平总书记治国理政现代化战略思想比较研究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1995.08-2014.09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公司的筹建、人员招募、绩效考核、培训、日常工作辅导和监管；2、根据公司的战略和销售计划，组织策划业务拓展活动和激励方案，有效促进业绩持续稳定增长；3、负责带领分公司团队成员开发中高端客户，帮助客户制订资产配置方案；4、负责带领团队成员为客户提供全方位财富管理服务，制定销售方案，完成销售目标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项目名称：《马克思主义政治经济学》（学时）网络课程设计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2002年09月-2015年01月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跟进完成本部门的行政事务，包括推广物资管理、文件建档管理、ISO文件管理、会议记录等；2、跟进商场中庭外展服务的场地管理；3、跟进商场推广宣传物料的更新及制作安装工作；4、协助上级按年度工作计划推进及完成工作，包括项目立项流程跟进、项目进程跟进、相关方的沟通协调、招标工作跟进等；5、完成上级临时布置的工作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项目名称：学术研究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1998年02月-2015年03月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积极配合营销策划完成日常销售管理工作，解决销售过程中出现的各种问题；2、负责案场的日常管理工作，完成销售目标，分析、汇总并上报营销过程中遇到的问题；3、根据具体任务安排，制定短期销售计划；4、维护客户关系，做好客户服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项目名称：依托革命文化厚植广州发展精神底蕴研究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1996.10-2013.09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策划并实施符合组织发展的各类文化活动，营造符合公司企业文化的组织氛围；2、建设员工反馈渠道，通过定期回访员工，参与制定提升员工满意度与敬业度改善计划和措施；3、负责入职、转正、异动、续签、离职等人事事件的沟通跟进分析；4、负责公司员工社保、公积金相关事务办理，协调处理劳动关系中产生的纠纷及其他相关问题；5、公司员工档案资料收集、整理、归档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中国矿业大学（北京）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工商管理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2007.02-2011.02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北京石油化工学院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林学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2012.03-2016.03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