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凤飘莲</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22</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15600689012</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上海市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北京工商大学嘉华学院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民族学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xlyoj2f@126.com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高中</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2009/11-2019/08</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深圳市环球雅思培训中心</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公司品牌推广、宣传与维护，组织品牌包装与定位管理；2、负责公司广告项目、品牌推广的设计工作，含海报设计、VI设计、宣传册设计等3、负责公司每期产品图片处理、抠图、美化、设计、修改、更新工作；4、根据公司每月制定的计划，对公众号、官网网页、抖音官方号等美化设计；5、根据品牌定位，协助上级制定年度宣传推广方案；6、调查及掌握品牌营销领域最新动能，了解行业市场信息，能根据线上线下市场活动进行分析，定期形成分析报告；7、负责建立并维护品牌推广的主要合作资源，各类推广类內容策划、设计、撰写及发布，负责公司媒体宣传文字把关；8、规范品牌形象的使用，监督指导相关部门涉及品牌使用的部分工作，保持企业品牌形象的统一和规范；9、配合其他部门岗位完成相关设计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1998年06月-2015年01月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深圳市乐有家控股集团有限公司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1.负责园区建设的设计管理、审图与优化；2.负责项目过程协调管理与流程执行检查；3.组织项目实施与项目竣工验收参与工程签证、项目验收。</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1995.01-2019.06</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广州市岳中数字科技有限公司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1、负责拼多多店铺整体规划、营销、推广、管理等系统经营性工作；2、负责店铺日常维护、产品更新、能独立操作店铺陈列和整体页面规划，以增强店铺吸引力;3、负责店铺目标计划的达成，每日监控各项店铺</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1993/06-2019/01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北京晶珠医药企业管理有限公司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接受公司在业务覆盖地域内对员工进行的区域调整和工作调整；2、能够协同网络发展总监开发渠道，独立完成与渠道人员进行业务沟通；3、有足够的情商，亲和力强，交际能力强，能快速与资源方达成意向合作；4、熟悉公司及所有业务板块，能够正确并熟练的讲解；5、能够快速准确的获取做方案所需要的渠道方各类信息；</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项目名称：当代物理学中的超验认识研究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2003/10-2018/01</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组织编制和宣贯公司与质量方针和目标相一致的质量管理体系文件；2、负责组织制定质量管理体系的内部审核计划，组织协调审核活动，负责现有体系文件的定期评审，并负责组织体系文件的编制、更改、管理工作；3、负责定期召开质量分析会，对影响公司产品质量的薄弱环节，进行调查研究查明原因，提出解决措施，并组织实施；4、负责质量评审、试验、质量鉴定；5、组织不合格的评审，预防和改进措施的实施后的跟踪和验证；6、负责组织进行食品、化妆品相关法律法规和质量管理知识的培训。</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北京工商大学嘉华学院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民族学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2008.04-2012.04</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北京城市学院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地球物理学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2009.06-2013.06</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中国社会科学院大学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大气科学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2000.05-2004.05</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