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鲍瑞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15808794597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g47et8v@163.com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:河北省衡水市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河北省衡水市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2006.04-2010.04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2012.05-2016.05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政治学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2009.11-2013.11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轻工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1996.02-2015.06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上海宝英光电科技有限公司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智慧工地实施工程师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1995年12月-2017年06月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珠海市万科房地产有限公司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战略绩效经理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2003/11-2018/02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广州市时代邻里邦网络科技有限公司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scratch编程讲师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1990.05-2013.02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湖南光合作用商贸有限公司深圳分公司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