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苏子新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13002067601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koyuvgk@ask.com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:福建省厦门市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福建省厦门市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2007.07-2011.07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首都师范大学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1994年10月-2018年02月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51talk无忧英语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Java开发工程师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