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范福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吉林省四平市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13708381498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arfhz@0355.net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2008/06-2016/02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海南太平洋石油实业股份有限公司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区域销售经理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2002年09月-2017年02月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广州嘉权专利商标事务所有限公司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企业文化专员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北京信息职业技术学院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护理学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1990/10-2019/10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1997.03-2017.10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2007.01-2017.06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2003.10-2012.12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1、带领团队完成业绩目标；2、负责制定电销管理制度及服务标准；3、负责电销人员的培训、指导及日常管理；4、组织电销工作的复盘并输出报告；5、挖掘客户需求并提出产品、销售策略改进意见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