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时筠</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15506514764</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rq0n25gq@263.net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:贵州省铜仁市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贵州省铜仁市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92</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2000.07-2004.07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北京邮电大学世纪学院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电子信息</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2004.02-2008.02</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北京培黎职业学院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动物医学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2006.10-2010.10</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北京交通大学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中药学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1997年05月-2011年09月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上海宝英光电科技有限公司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工程管理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负责我司产品蔓迪在电商平台的运营工作。1、负责淘宝、京东、官方旗舰店等的店铺基础优化与活动运营2、努力推进公司产品排名,提高销量，根据实际情况调整运营策略，提升公司产品的整体用户数据3、定期提交店铺运营报告，完成相关数据分析，提出改进方案</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1999年08月-2012年06月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广东芬尼科技股份有限公司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会计主管</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