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金琛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金琛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15106652335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fon2oc2@google.com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1962.09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1998/03-2016/09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上海健高医疗科技有限公司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1、协助律师及律师助理从事业务辅助工作;2、与客户的事务性联系工作;3、案卷整理等日常工作；4、律师或事务所安排的其他工作等。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1999年12月-2013年03月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广东意博广告有限公司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万科物业-案场高端接待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1991/12-2017/12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重庆百礼汇科技有限公司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2000/08-2016/11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2004.02-2014.10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2003.12-2014.12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