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湛军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2007.01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13805224469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贵州省都匀市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p9jp4@google.com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中央民族大学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：2003.10-2016.11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：香飘飘食品股份有限公司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售后技术支持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2005/02-2011/12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时间、技术与科学——技术介入科学的现象学研究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2004年02月-2017年12月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1999.05-2017.11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