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禹环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15705195832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cax0phr@yeah.net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2008.01-2012.01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北京医药集团职工大学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2003.07-2007.07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电子信息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2001.08-2019.03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陕西卡尔汽车维修服务连锁有限公司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2001.08-2016.03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武汉新天达美环境科技股份有限公司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1999/03-2017/08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维研流体技术有限公司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