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许飘</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13307904027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山西省朔州市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北京工商大学嘉华学院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生物工程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21mvcj3e@gmail.com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2001/04-2012/01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中山市广弘集团有限公司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商场内所有地面、墙体、门窗、走廊、井盖的保养及维修；2、负责商场内上水、下水、公共管道、阀门的保养与维修；3、负责商场公共设施的维系、改造与更新等工作；4、负责公共设施检查工作，并做好检查维修记录，5、协助主管进行公共设施的接管、验收与移交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1991/12-2015/05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微医集团有限公司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项目名称：中国与印度关系研究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1996/11-2011/01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对多媒体喇叭、音箱声学开发、方案推广；2、负责多媒体项目的声学可行性方案分析、开发方案策划；3、负责多媒体新产品项目的声学结构设计、方案实施；4、负责多媒体新产品的DFM、2D、3D、规格书、可行性分析报价、样品阶段工艺方案的制定；5、负责媒体新产品开发各阶阶段资料提交、归档；6、负责多媒体产品性能优化，试产跟进，异常解决；7、负责物料认证。</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项目名称：马克思哲学与量子力学的主体性问题研究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2006/06-2010/06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通过为客户提供培训、定期和紧急的服务以及销售示范，实现现有餐饮客户的销售增长；2，了解客户的食品安全需求，作为高端清洁卫生流程及计划方面的专家，为客户定制解决方案；3，安装、维修和维护客户的机器设备，利用该项服务加强与客户的关系。</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项目名称：社会组织党建科学化推进广州城乡基层社会治理现代化研究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1995年07月-2019年04月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每日输出成品出厂检验单，核对标签；2.负责茶粉出货和退货检查；3.有异常情况，与生产、研发、销售、检验等各部门进行沟通、协调；4.负责对每月的检验单的整理和管理；5.完成上级交办的其它工作任务。</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1995年04月-2013年01月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施工工程内页资料分类、组卷、归档、移交及开竣工手续办理2、负责接收发放及保管项目工程技术资料、文件等有关资料3、负责对往来资料文件进行整理、编号、登记及归档4、负责竣工图纸接收、发放、登记、保管及借阅管理工作5、负责设计变更、现场签证的接收、发放、登记管理工作6、负责竣工材料的编制、移交及送检</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北京工商大学嘉华学院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生物工程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2005.11-2009.11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中央财经大学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哲学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2010.01-2014.01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