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黄娥菲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13801223222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pvw6nqp2@sina.com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:上海市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上海市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35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2014.10-2018.10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北京汇佳职业学院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动物生产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2013.11-2017.11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天津大学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历史学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1991.11-2010.06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东莞市激浪洗涤科技有限公司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招聘经理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操作SEM广告投放，制定和执行广告投放方案；2、查看检测数据，提供搜索引擎各投放渠道广告数据；3、根据SEM数据分析及优化方案，对账户进行优化操作，达成制定的各项KPI；4、SEM推广数据整理，分析，报告撰写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