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穆宁枝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穆宁枝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15805025315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gzc1a@0355.net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四川省泸州市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四川省泸州市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1941.05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北京劳动保障职业学院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北京京北职业技术学院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2005.05-2019.07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广东鼎橙融资租赁有限公司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PCS硬件工程师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2009/10-2012/09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杉德电子商务服务有限公司浙江分公司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机电工程师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各系统的日常维护、操作培训指导工作；2.负责处理系统日常使用过程中发现的问题，以及对接软件服务商及时解决问题；3.保障系统稳定运行，及时反馈系统存在的问题并提出解决方案；4.对接业务部门提出的需求，组织软件公司进行需求实施；5.负责系统用户手册的维护，技术问题的记录，跟踪和反馈；6.具有一定的网络与设备管理能力，能快速处理日常简单的电脑、打印机故障。7.完成领导布置的其它相关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1999年02月-2019年09月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陕西联盛企业管理咨询有限公司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市场运营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招聘工作流程，协调、办理员工招聘、入职、离职、调任、升职等手续。2.负责建立、维护人事档案，办理和更新劳动合同。3.负责人力资源管理各项实务的操作流程和各类规章制度的实施，配合其他业务部门工作。4.负责员工考勤，工资报表制作和年度工资总额申报，办理相应的社会保险等。5.负责建立员工关系，协调员工与管理层的关系，组织员工的活动。6.收集相关的劳动用工等人事政策及法规。任职资格1.全日制本科学历，人力资源管理相关专业及有工作经验者优先考虑；2.两年以上人力资源工作经验；3.熟悉人力资源管理各项实务的操作流程，熟悉国家各项劳动人事法规政策，并能实际操作运用；4.具有良好的职业道德，踏实稳重，工作细心，责任心强，有较强的沟通、协调能力，有团队协作精神；5.熟练使用相关办公软件，具备基本的网络知识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1990/02-2014/02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2000/01-2012/09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