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和君英</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1950年01月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云南省丽江市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贵州省黔东南苗族侗族自治州市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13706648507</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qqpt0@yahoo.com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2007.06-2011.06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中国社会科学院大学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核工程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1997.01-2017.11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烟台鑫火体育文化交流有限公司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语数英教师-共康路</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部门内日常用品的采购；2.做好与公司内其他部门的对接工作；3.协助部门进行办公环境管理和后勤管理工作；4.销售人员与公司的信息交流，随时保持与市场销售人员的电话沟通，销售政策及公司文件的及时传达。5.领导交办的其他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1995.10-2018.01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浙江亚特电器有限公司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会计主管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1、通过线上线下多种渠道完成每月制定的招生计划；2、负责周边区域招生推广工作的执行；3、负责相关培训机构等合作渠道的拓展工作。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1998/02-2012/08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深圳市罗湖区发展研究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公司发展战略，制定相关新媒体运营策划和品牌营销策略；负责公司品牌以及产品推广工作；2、负责公司微博、微信公众号、头条、知乎等日常运营，提供优质、有高度的传播性内容；3、通过有效运营，增加有效粉丝数进行社群管理和维护；跟踪各平台推广效果，分析数据并及时作出调整和跟进；4、挖掘和分析用户使用习惯、情感及体验感受，及时掌握并跟进新闻热点，有效完成专题策划活动；</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2003/07-2018/08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新岭南文化的内涵及发展对策研究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2001/06-2015/09</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及时开展管网、阀门及供水附属设施的维修、养护工作，负责保质保量完成现场维修施工任务；（2）负责现场核实水表异常信息，完成水表更换和送检工作；（3）负责表箱内整改、移表工作，查明并解决漏水、无水、水压低现象；（4）负责及时、准确记录维修原始记录，并按时上报；（5）完成上级领导交办的其他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