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黄朋振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黄朋振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13600311873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17z3a@263.net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天津市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天津市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1968.01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2001.08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2005.08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北京物资学院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林业工程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2008.11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2012.11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北京语言大学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教育学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2009年01月-2013年04月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深圳市乐有家控股集团有限公司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测试工程师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根据公司价格制度对所负责区域内直销客户进行业务洽谈；2、对负责区域内客户进行定期回访、管理客户关系，完成销售任务；3、核实合同并催收货款及确认款项到账情况；4、了解和发掘客户需求及购买愿望，介绍自己产品的优点和特色，积极适时、合理有效地开发新客户，努力拓展业务渠道，不断扩大公司产品的市场占有率；5、部门及公司领导临时交办的其他工作；6、在贵州和兴义市有一定的人脉资源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2003年11月-2011年11月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均瑶集团/上海养道食品有限公司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电商推广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监管公司应收、应付账款；2、负责公司费用核算、成本管理，进行成本预测、控制、分析；3、收集适用本公司的税收政策，并及时应用到会计工作中；4、各项税务事项办理、熟悉各项税种申报，发票开具；5、负责各部门费用预算组织、编制工作;6、准确无误编制会计凭证；7、负责凭证的装订及保管，整理会计记录资料，管理会计档案;8、完成上级交办的其他财务工作任务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2002.04-2013.09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东方通信股份有限公司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前厅经理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严格遵守氨压缩机操作规程，保障制冷设备安全运行，做好设备例保工作，认真填写当班操作记录。2、不断学习和提高氨压缩机操作技能，在职责范围内做好本职工作。3、根据冷库、制冰的热负荷大小，随时调整压缩机的配备。坚持做好节电、节油、节氨工作。4、牢固树立安全观念，遇到问题及时向上级报告。5、严格执行交接班制度，当班时间不得擅自离开工作岗位。6、保持机房环境的整洁卫生，做好安全警卫工作，外人不得随意进入压缩机房。主要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1995年03月-2016年07月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技术与工程中的模型研究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1、负责终端培训会、招商会、订货会的组织、策划及主持；2、负责公司关于产品路演、销售技巧、心态管理、企业文化等3、可独立开发培训课程，编制销售教案。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1993.07-2013.11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专题博物馆建设与新岭南文化发展研究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处理董事会日常工作，持续向董事提供、提醒并确保其了解监管机构有关公司运用的法规、政策等要求。2、负责公司对外信息披露，协调公司内部信息的沟通。3、负责联系股东、券商、会所、律所及媒体等日常事务；协调董事会、监事会及公司管理层的内部工作及组织实施投资者关系管理。4、文书起草及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