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贝艳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15504335063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x8y7ii@126.com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:四川省达州市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四川省达州市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2008.06-2012.06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北京信息科技大学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美术学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2000.07-2004.07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对外经济贸易大学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民族学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2010.06-2014.06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工业工程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2009年01月-2019年06月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焕醒科技有限公司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企划主管/专员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1．完成雅思听力/口语/写作/阅读课程中某1-2科的讲授工作；2．负责雅思听力/口语/写作/阅读课程的研发；3．按照学校的要求和计划，在规定时间内保质完成教学目标。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1992/08-2014/12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陕西西交康桥教育科技有限公司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研发经理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