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江蓓英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15104100501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北京石油化工学院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化工与制药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qbdtlzs@live.com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2007.07-2012.04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河南如冠建设工程有限公司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2001/09-2011/12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北京市立方律师事务所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1993/06-2010/10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广东芬尼科技股份有限公司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1998.12-2019.10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1992年04月-2011年03月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2008/05-2015/07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北京石油化工学院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2013.02-2017.02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