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时冠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15904874393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黑龙江省伊春市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国家检察官学院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安全科学与工程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1q7up@qq.com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2005年11月-2018年03月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盛趣信息技术有限公司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机械臂相关产品硬件总体方案设计及元器件选型；2.负责系统分析、模块设计、系统测试和调试，按时完成开发计划；3.完成硬件验证，解决测试和生产中发现的问题，完成版本迭代，并进行归档；4.协助制定产品技术标准、设计标准、质量标准等规范；5.协助市场、生产等部门提供相应的技术支持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项目名称：习近平新时代中国特色社会主义思想的方法论研究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1997年11月-2010年09月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项目名称：学术研究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2001/10-2012/06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按设计人员提供的“装配图”的产品名称、型号、规格、专用工具，标准件等，做好装配前准备；2、严格按照“装配工艺”，进行产品的装配，及时向设计人员反馈装配中的问题,对影响质量,进度的重大问题及时向车间负责人汇报，装配好后通知相关人员进行装配认可,确保装配质量；3、负责现场5S管理，确保装配场地整洁、有序，对工装进行定期清洁工作,保证安全生产；4、负责做好设备、工具的保养工作。职位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项目名称：“和谐劳动”视野下的劳动关系协调机制研究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2001/06-2015/12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项目名称：岭南文化融入大学生思想政治教育研究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2000.01-2018.09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企业文化建设工作，具体负责文化建设中的媒体宣传，广告宣传，演出策划及具体演出任务，塑造企业形象以及企业文化活动方案的制定与组织实施；2、组织各项员工活动，促进企业文化的传播，组织专题宣传活动，支持集团业务和管理方面的创新与变革；3、与子公司保持密切联系，不断更新本地的企业文化宣传内容，参与企业文化方面的培训工作；4、负责企业内部刊物制作，参与创意和设计，并负责企业形象、文化宣传系统的组织设计、优化和推广应用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国家检察官学院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安全科学与工程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2001.10-2005.10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