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施兰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1965.05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13105344276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香港省香港市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2yrig@ask.com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2013.05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2017.05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北京交通大学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地质学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：2000/04-2015/07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：浙江丹鸟物流科技有限公司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办事处经理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1、执行公司环保信息化产品与项目在区域市场的销售计划和回款任务；2、对接环保局及环境监测站客户，维护及增***津冀区域市场的客户资源。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2003.03-2017.05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第一次国共合作时期的“党治”实践与华南区域社会研究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1、负责施工项目技术支持；2、负责编制工程项目的工艺、方案、初步设计、施工图设计等；3、负责施工现场的技术指导和运行、调试。4、必须有相应环保项目设计或施工经验。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2004.05-2012.03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量子信息技术的认识论研究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智慧工地安防监控系统、门禁系统、通讯网络（计算机网络、网络服务器）系统、人员定位及塔吊监控等的方案编制。2、负责智慧工地安监设备安装的现场组织协调，积极做好与现场各方人员的协调、沟通工作。3、负责设备的选型、安装、调试和后期运行维护，辅助采购部门采购设备。4、负责组织完成现场验收和现场资料的整理等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