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薛姣春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1992年01月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宁夏省中卫市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中国民主建国会会员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13308812733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te2g1qh@0355.net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2003.07-2007.07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北方工业大学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核工程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2008.08-2012.08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2010.03-2014.03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核工程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2009/09-2017/10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全商汇控股集团有限公司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客服部/收银部主管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2005.01-2017.08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1994.02-2016.09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1990/07-2010/09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1994.09-2013.10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