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熊岩飞</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熊岩飞</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13503874649</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oaapzq@3721.net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重庆市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重庆市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1960.07</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北方工业大学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设计学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1998.02-2015.04</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广东芬尼科技股份有限公司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区域销售代表</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Linux/Android平台常见外设驱动，如4G、Camera、LCD、TP、BT、WIFI，以及各类传感器等模块；2、独立完成板级驱动开发与调试，支持基于linux操作系统的总线驱动、IC器件驱动等底层驱动开发；3、与硬件工程师一起跟踪、分析、评估和验证新器件以及同类替代器件；4、独立完成单板故障检测软件、维修软件功能设计及开发。</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2009/04-2015/08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宝思诺汽车部件有限公司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市场地推专员寒假工</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1、负责统计仓库人员考勤；2、仓库货品出入库统计；3、作业单据的准确开制、确认、交接及打印；</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2004/09-2016/04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《马克思主义政治经济学》（学时）网络课程设计</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2008.12-2015.08</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传统家国情怀的价值内涵及其近代转型研究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1、接受并负责完成自己区域（东南亚或中东）的销售目标；2、完成负责区域客户联络，沟通、拜访、签约、交货、收款；3、完成负责区域的客户信息整理汇总，建立客户资料库；</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2001/10-2013/05</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时空情境视角下农民工越轨行为防治研究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1.负责电商店铺整体装修、动态调整。2.负责网店各类活动海报、主图制作，产品详情修改。3.负责直通车、钻石展位、站外推广等图片推广效果。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