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冯茗</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1981.04</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澳门省澳门市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中国共产党预备党员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云南省玉溪市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13707806101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hbwd05e@gmail.com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2010.10-2014.10</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北京外国语大学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设计学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2006.04-2010.04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北京艺术传媒职业学院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农业工程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2002.11-2006.11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北京中医药大学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新闻传播学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2005/03-2018/04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东莞市激浪洗涤科技有限公司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完成所辖区域内的产品销售及考核指标；2、建立、稳固并不断提升良好的客户关系；3、开拓新市场,发展新客户,增加产品销售范围；4、整合资源，不断细分并挖掘市场潜力引导需求；5、完成部分基础性的技术支持工作；6、负责收集各种信息,加深了解；任职资格1、25-30岁，专科及以上学历，专业不限，工科类和市场营销专业优先；2、3年及以上销售工作经验，有工业品渠道销售或外企销售经验者优先；3、具备一定的独立市场开拓能力及较强的业务处理能力和商务沟通能力；4、具有良好的团队协作精神和学习能力，承压能力强，具有挑战精神；5、热爱销售工作，能适应经常出差</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2002.11-2019.12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四川青旅生态文化发展有限公司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华南销售主管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1、负责公司产品在电商平台、微信社群等渠道上的推广运营；2、制定具体的推广活动方案、并在审批后执行；4、根据公司项目策划运营，编辑相应文案；5、管理维护客户关系以及客户间的长期战略合作计划。</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1992.04-2013.04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广州夏晖物流有限公司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外贸业务员+双休</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1、主导冷藏包材新产品设计开发、产品验证、导入量产、客户试车2、既有产品品质精进3、冷藏包材新品量测标准制定4、冷藏包材产品规格、包装规格制定5、执行并落实竞品分析工作6、执行主管交办其他事项。</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1997.08-2011.11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歌舞艺术中岭南文化元素的开发创新研究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营销类文案构思及撰写，特别是创意内容文案撰写，并在各新媒体平台发布品牌/产品推广文案；2、文案撰写需配合阶段性主题活动，充分利用营销节点及社会热点，用文字和图片结合的方式展现商品的卖点和亮点，激发潜客购物欲望、维系保客品牌忠诚度及激活保客再购需求；3、协助团队完成新媒体等平台运营、项目执行类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2001.07-2017.09</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珠三角最低工资标准的执行、影响与对策研究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有汽车维修行业经验；2、能独立完成美容相关工作（打蜡、抛光、上釉、镀膜、镀晶）；3、有装潢施工经验者优先考虑（贴膜、改装等）；4、有较强的沟通协调能力，有良好的纪律性、团队协助作以及服务创新精神。</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2004.09-2011.01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深圳市罗湖区发展研究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严格遵守国家法律法规及公司各项管理制度，严格遵守安全承诺，遵守岗位操作规程。2、负责组织拟订、修改、审核质量管理体系有关的各项管理制度及运作流程，确保运作规范性。3、负责对质量管理体系文件的执行进行日常监督、检查、跟进整改，协调解决相关问题，确保各项质量目标的实现。4、策划或参与各种质量管理活动，监测游客满意度与客诉率并组织分析及协助有效改进。5、组织定期内部审核，协助体系认证外部审核，并对相关问题组织及时整改优化。6、完成公司领导交办的临时性工作任务。</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