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董惠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15005671630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宁波美美家园电器服务有限公司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餐饮财务会计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1993.08-2012.04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1、负责项目相关的行政人事工作。2、完成与项目运作相关的各部门之间的沟通、配合，。3、认真及时完成公司行政人事管理部领导分配的其它工作。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上海保利物业酒店管理集团有限公司广州分公司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教育培训部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2001.10-2016.03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2007年09月-2011年08月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1、能够看懂技术图纸；2、熟练使用工具对零件进行刮削、研磨、修型等处理；3、能独立根据图纸进行产品组装。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2008/04-2011/07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国家开放大学（中央广播电视大学）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国家检察官学院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统计学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首都体育学院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