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朱义江</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1935.06</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13003822289</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海南省三亚市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25a8e1@msn.com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2007.01</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2011.01</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中国农业大学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大专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核工程</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：2001年11月-2014年08月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：北京斯利安药业有限公司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会计助理</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项目资料（会议）的制作、收集、审查、整理、立卷、归档及竣工图、竣工验收资料的制作、收集、整理、立卷、归档。2、负责接收、发放及保管集成部的书函文件、合同、设计图纸与设计变更，以及相关资料的收集、借阅。3、及时处理工程往来的报告、函件，并按工程项目与类别进行整理归档、列清目录，对资料、文件往来做好编号登记4、负责集成部档案归类管理，认真做好合同编号、归档、分发，统计工程付款情况。5、负责集成部工程预算、结算、工程量计算清单，以及招投标档案、技术、经济方面的签证资料的保管，并全力支持配合收款工作。</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：1993年03月-2010年06月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：四川华夏万卷文化传媒股份有限公司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企划主管</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1、负责监控分发中心内各种设备的日常运作、维护和修理，包括制冷系统、空调系统和配电系统；2、协助压力容器、压力管道及其附件的日常管理和政府部门审核、检定。</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：2004/12-2018/05</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：江苏柯菲平医药股份有限公司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光大信用卡财务综合岗</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教授俄语相关课程；2、严格根据课程安排，充分备课以完成教学任务3、按时完成学员信息的收集4、积极参加学校和部门组织的各种培训、教研、讲座、会议等活动；5、确保不在合同存续期间内到竞争或同类机构及学校承担相同或相近内容的授课任务；6、服从学校和部门的工作安排。</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2009.11-2019.09</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当代技术的认识论研究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对儿童健康状况进行检测，给儿童建立健康档案；2.根据儿童的检测结果及体征情况，进行分析评估，给予个性化膳食营养、运动指导及健康促进干预方案；3.解答家长关于儿童营养健康问题的提问，提供有关儿童营养健康方面的建议；4.负责儿童营养知识教程的编写和培训；5.完成公司领导安排的工作，及配合公司各部门的相关业务；</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1998年04月-2013年03月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理论研究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1、区域业务推广（政府认定糖尿病患者签约）；2、组建团队，可与社区、企业等相关单位建立合作；3、完成相关区域的活动策划及市场活动推广；4、有效完成KPI考核指标；5、配合公司的活动安排。</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