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孙天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15102172591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h8j4s4oy@yahoo.com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:青海省格尔木市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青海省格尔木市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2012.08-2016.08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中国记协职工新闻学院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2000/04-2015/03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重庆中科建设有限公司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总裁秘书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1990/12-2015/03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波克科技股份有限公司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销售经理(电梯）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