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麻树彪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13702862100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1946.02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户口:四川省广元市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2009.05-2013.05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北京工商大学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水产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1991年07月-2014年01月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重庆西山科技股份有限公司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万科物业-案场高端接待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制定公司整体战略发展规划，业务的统筹与运营管理，及时有效处理突发事件与投诉；2、根据公司业务发展要求，带领团队对课程产品进行研发和升级；3、搭建师资管理体系,包括教师培训计划，教师辅导计划、以及教师评价体系,考核体系等；4、完善公司销售体系，培训销售团队，及时分解业务指标，保障业绩完成；5、做好团队文化建设，培养积极向上，具有正能量的团队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2004.01-2013.07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广州夏晖物流有限公司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2008.02-2014.07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2005/03-2015/03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2001年07月-2010年05月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根据开发需求和计划，负责飞行模拟器产品结构、机构和总装等机械设计；2.按照工作流程完成产品的方案设计、建模、制图、建BOM、生产跟踪、验收、出入库等工作，保证设计质量；3.参与产品装配和调试，及时反馈并解决使用过程中的技术问题，形成产品技术规范；4.编写各类标准的技术报告等文档，并对文档进行规范管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2003年06月-2010年07月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负责公司电商平台的日常维护和更新；处理文案对商品描述信息的整理（特别是主推款），上架布局；能独立运营公司在各线上平台的店铺，能根据公司的销售目标分阶段实行，很好的完成公司的业绩目标；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