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萧学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13800603689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ovb2c@yahoo.com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山西省运城市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山西省运城市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1984.05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北京市西城经济科学大学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1999.03-2016.06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江阴市暨阳自考辅导中心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1.做好客户关系的维护工作;2.调查、收集、分析各个港口运价，了解市场优势运价;3.与客户建立良好的关系，争取客户更多的配货。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2002.02-2017.10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1990/07-2013/01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