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施影</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1924年08月</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江苏省扬州市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中国民主促进会会员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宁夏省固原市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15105090746</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ozllz@sohu.com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2009.11-2013.11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南开大学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自动化</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2010.02-2014.02</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北京体育大学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统计学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1993/10-2011/11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广州市诺泰欧汽车用品有限公司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各区的区域经理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定期组织进行过程质量审核和产品质量审核；2、负责组织贯彻公司的质量方针、制定质量目标和完成管理者代表所安排的各项工作；3、负责在有可追溯性要求的场合，组织建立并实施批次管理或质量跟踪制度；4、负责原、辅材料和外购外协产品的进货检验和试验及产品加工的最终检验和试验，作出是否合格的判定并对判定结果的准确性承担责任；5、负责策划并组织实施质量和生产效率的持续改进；统计技术应用的指导与控制；6、负责不合格品的标识、记录与隔离；对批量不合格品进行评审，并提出处置建议；组织制订纠正和预防措施，并跟踪、验证其实施效果；7、负责组织完成产品质量先期策划的各项任务，并编制控制计划；</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2003.01-2010.02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苏州新东方学校</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行政专员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全面负责渠道部（运营、招商）日常管理及员工的管理、指导、培训及评估；2、根据年度业绩目标，对渠道部各季度业绩情况进行把控，协助完成业绩；3、做好团队客户的开发及回款管理，定期对大客户做好公关及深挖；4、维护管理代理商，定期出差参加展会及拜访代理商，进行代理商产品培训。维护代理商关系，了解代理商动态。</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1990.11-2013.04</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武汉菲奥达物联科技有限公司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项目总监</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1、负责订单数据的统计分析；2、负责项目的业务对接工作；3、负责投标文件的编制、跟踪投标环节，对报价、议价、发布结果及中标信息及时确认。</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2002/12-2015/02</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广州思麦文化传媒有限公司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企划宣传经理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1.日常各项数据的收集以及汇总；各项资料的收集及备案;2.负责直营店铺销售支持行政类工作，确保店铺正常运营;3.负责店铺其他出入库的审核;4.完成上级领导交代的其他工作。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2004.01-2010.02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技术风险的伦理评估与社会治理研究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起草、审核、规范各类合同文本；2、负责审核公司各类规章制度、规范性文件函件，推进公司合规工作；3、参与集团重点项目谈判、方案设计，提出法律方面的合理建议，起草相关法律文书；4、为业务部门提供专业法律咨询及解决方案；5、负责处理公司各类争议、消费者投诉等；6、其他上级安排的任务。</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