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尹香琬</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85岁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大学本科</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15206712740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上海拂语教育科技有限公司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电商美工设计</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2007年02月-2019年11月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根据上级主管分配的工作，完成满足产品设计功能要求的电路部分的电子原理图及PCB研发设计；2、根据产品需求，完成嵌入式系统底层驱动开发，以及相关检测信号处理，完成设计目标；3、完成电路样品的焊接、测试和分析改进；4、根据仪器以及电路设计需要选择适当的电子器件和模块。5、电子实验室装备的使用和日常维护。6、与生产相关的电子相关技术支持。7、根据市场上产品问题反馈，对现有产品故障、指标进行维护、升级、改进提升；</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行知教育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英语文员</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1995/05-2012/09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上海健高医疗科技有限公司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电商推广</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2005年05月-2011年10月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1、记录公司日常费用明细，票据登记管理；2，财务档案资料统一管理，费用的审核监督；3，负责办公耗材的采购，公司行政的协理。</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深圳市罗湖区发展研究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1991.07-2012.05</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货物盘点、装载、分类，货物数据的录入管理2.负责每日工作情况完成工作日志，保证记录内容的完整、真实、有效3.做好与客户的货物配载数据的对接；4.负责引导公司运输车辆的停靠以及通知司机发车时间；</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北京警察学院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体育学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2004.09</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2008.09</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北京电子科技学院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教育学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2008.05</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2012.05</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