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熊瑾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1971.04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贵州省毕节市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内蒙古省包头市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13206843605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inc04mu@yahoo.com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2014.11-2018.11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北京青年政治学院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财政学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2001.12-2005.12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天津大学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地理科学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2009.08-2013.08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轻工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2004/09-2019/06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安克创新科技股份有限公司深圳分公司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销售行政助理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1999.03-2014.02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上海精锐教育培训有限公司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采购管理师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项目前期市场调研、论证，撰写项目的市场定位和可行性研究报告。2、负责项目的定位工作，负责运营和维护可参考项目的成功案例库，为项目定位提供系统化的解决方案。3、负责客户研究和产品研究工作，从市场角度把握需求和产品发展趋势。4、负责就公司重难点项目提出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2008/06-2013/03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杭州速派餐饮管理有限公司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软件测试实习生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1992.04-2013.10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武汉赛沃医药科技有限公司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电子工程师-青岛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参与新店筹建的工作，定期出差巡查\管理店铺工作2.跟踪所管理区域销售,做好统计分析工作，提升区域销售，完成月度区域销售任务3.公司基础销售制度的制定和完善，推进并跟进效果4.人员管理,处理顾客投诉,对制定培训计划，对员工进行培训，并跟进执行效果5.监督商品的要货、上货、补货，做好商品陈列、商品质量和服务质量的管理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2004/11-2010/11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