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方若俊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61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13800150213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云南省保山市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北京化工大学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材料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dsuk3@msn.com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2008/09-2011/07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福州中康信息科技有限公司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1、协助开展日常招聘工作；2、日常入离转调手续办理；3、完成领导安排的其他工作事项。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项目名称：社会组织党建科学化推进广州城乡基层社会治理现代化研究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2006.06-2018.10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1、负责区域内销售网点的开发及维护2、负责分体，商用空调以及洗衣机厨卫家电销售渠道3、严格执行公司的销售制度，完成公司分配的任务4、按既定路线拜访区域内的新老客户，增进客户关系5、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项目名称：大数据时代我国社会公德治理的运行机制研究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2001年07月-2015年08月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1.丸美旗舰店活动审批、落实监控、数据反馈；2.丸美旗舰店爆品运营协助；3.月度/季度生意回顾跟进；4.丸美旗舰店派发跟进。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北京化工大学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材料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2009.03-2013.03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北京联合大学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核工程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2002.03-2006.03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外交学院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材料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2008.08-2012.08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