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萧璧环</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1943.07</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湖北省黄冈市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13502904521</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pdil0@263.net</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2013.05</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2017.05</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公安部管理干部学院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2002.05</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2006.05</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北京卫生职业学院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2006.12-2015.04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安徽酷哇机器人有限公司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客服</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建立、维护人事档案，办理和更新劳动合同；2、执行人力资源管理各项实务的操作流程和各类规章制度的实施，配合其他业务部门工作；3、组织、安排面试，并且进行人力资源初试；安排候选人入职，以及住宿安排；4、处理公司员工考勤事宜；5、办理相应的社会保险和公积金；6、办理劳动关系中相关手续（报到，转正，调动，离职）；7、领导交办的其他事情。</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2007.12-2010.05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亚能生物技术有限公司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地区经理(郑州)SC</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现金支票的收入保管、签发支付工作；2、公司发票的开具、登记建档；3、严格按照公司的财务制度报销结算公司各项费用；4、及时与银行定期对账；5、根据公司领导的需要，编制各种资金流动报表；6、配合会计人员做好每月的报税和工资的发放工作；7、管理银行账户、转账支票与发票；8、完成其他由上级主管指派及自行发展的工作。</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1995.01-2012.02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时间、技术与科学——技术介入科学的现象学研究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公司领导及商务接待用车；2、负责行政部指派的公司外勤事务的办理工作；3、负责车辆日常使用管理、日常养护、保险维修及费用控制；4、负责仓库日常货品的验收、入库、码放、保管、盘点、对账等工作；5、负责仓库日常货品的拣选、复核；定期核对数据并实地盘点；6、服从部门领导的调配，能够妥善完成领导交办的其他事务。</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2006.03-2016.05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依托革命文化厚植广州发展精神底蕴研究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2005.09-2019.11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“两个走在前列”的历史意蕴与实现路径研究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1、能按照制版师打的纸版做衣；2、独立完成成衣的制作；3、制作过程中，记录每道程序及各项数据。</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