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郎树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北京经贸职业学院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四川省攀枝花市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15104551226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irfil@0355.net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2000年04月-2016年01月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1995.07-2013.02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1、能按照制版师打的纸版做衣；2、独立完成成衣的制作；3、制作过程中，记录每道程序及各项数据。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1994年06月-2016年05月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