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董荔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董荔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13703813225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sj5ajtf@msn.com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内蒙古省乌兰察布市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内蒙古省乌兰察布市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1990.04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安全科学与工程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1993年10月-2011年02月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杭州蔚来企业管理有限公司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1998.08-2014.05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浙江中国轻纺城网络有限公司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儿童营养师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1993年11月-2019年04月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国美零售控股有限公司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质量经理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1994.04-2018.04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2004/04-2017/07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广州新移民文化认同与城市归属感研究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1999.03-2010.06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2008.09-2012.05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