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李冠光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1933年10月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新疆省阿克苏市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13405045281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91jfa@sohu.com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2001.06-2005.06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北京师范大学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2008.05-2012.05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北京林业大学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历史学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1992.09-2017.10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深圳大运置业有限公司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.net后端开发工程师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2002.08-2010.08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