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马菲静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1990.02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15905628877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西藏省拉萨市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kbf4lr@msn.com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首都医科大学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政治学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：2003.11-2014.09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：陕西敏思教育科技有限公司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初高中物理老师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：1990年10月-2016年09月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：亿腾医药有限公司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课程顾问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2008年03月-2014年03月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“和谐劳动”视野下的劳动关系协调机制研究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1．完成雅思听力/口语/写作/阅读课程中某1-2科的讲授工作；2．负责雅思听力/口语/写作/阅读课程的研发；3．按照学校的要求和计划，在规定时间内保质完成教学目标。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