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金时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大学本科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13004506312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中仿智能科技股份有限公司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企划主管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2003年08月-2018年07月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全面参与项目商业定位、整体规划布局、经营方案制定等工作;2、根据公司经营方针，制订项目招商及项目运营工作计划并完成经营目标；3、负责商家引进、品牌调整等各项招商工作；根据市场变化合理制定与调整项目的业态规划及布局；4、负责运营工作的统筹管理、协调和推进；对团队进行运营知识培训和考核工作、优化工作流程、协助招商谈判工作等；5、全面统筹项目策划商业活动和广告宣传，保证良好的商业运营，提升经营业绩；6、负责项目调研，熟悉市场商业运营模式和商家行情，掌握市场动态变化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浙江机有网络科技有限公司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行政专员/主管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1991.01-2019.05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对公司下设的机器视觉项目的产品做推广宣传与销售2、根据公司整体营销计划，分析目标市场，制定并执行市场开发计划3、拓展客户资源，跟进并经营客户，完成公司产品的销售工作4、维系客户关系，做好售后服务的反馈与衔接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能动英语昆明校区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TA技术美术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1992.11-2017.11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1、负责订单数据的统计分析；2、负责项目的业务对接工作；3、负责投标文件的编制、跟踪投标环节，对报价、议价、发布结果及中标信息及时确认。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南京越智丰机电科技有限公司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.NET开发工程师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2006年12月-2012年10月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1、负责跟进落地公司的资源客户，并自主开发新客户,可以独立进行项目初期开拓中期谈判后期项目合同及款项跟进2、管理维护客户关系以及客户间的长期战略合作计划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软硬法视域下的廉政党内法规与国家法律衔接协调问题研究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1994/05-2014/03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掌握公司产品知识及业务技能，根据公司提供的潜在客户名单，与客户进行正常沟通并邀约客户；2.根据市场营销计划，完成部门绩效指标；3.工作积极主动，能够在压力环境下有效地完成任务；4.做好客户信息的更新及维护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中国地质大学（北京）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自动化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2008.10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