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水婵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1929年01月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黑龙江省黑河市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13606941644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2dzj5h@163.com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2005.10-2009.10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公安部管理干部学院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中国语言文学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2003/11-2015/05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上海馨茹医院管理有限公司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新媒体运营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2009.05-2010.06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广州市包道餐饮管理服务有限公司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工艺工程师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2005.03-2011.05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2006.06-2011.08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