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彭珊柔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彭珊柔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15608547052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md5guuu@yeah.net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山东省泰安市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山东省泰安市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1978.05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北京工商大学嘉华学院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北京市农工商联合总公司职工大学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核工程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设计学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2004年05月-2018年10月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重庆中环国际货运代理有限公司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客村外呼话务员4000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熟练操作冲洗车或垃圾车，完成作业要求。作业车辆的日常保养工作完成上级交代的其它工作。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1998.08-2011.01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恒大人寿保险有限公司湖北分公司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区域销售经理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2005年08月-2014年06月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2001/07-2017/10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1999.06-2011.09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1、负责公司产品国际市场的销售及推广；2、开拓新市场，发展新客户，维护现有客户；3、参加国外展会；4、负责订单管理，监督并执行订单的整个流程，保证货物的顺利进出口；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