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柳子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15601660111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iqbn8l0@163.com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:贵州省黔东南苗族侗族自治州市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贵州省黔东南苗族侗族自治州市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2006.07-2010.07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中国矿业大学（北京）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2013.02-2017.02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环境科学与工程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2010.03-2014.03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北京工业大学耿丹学院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1994年07月-2015年06月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广州皓醒湾科技有限公司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1995.08-2014.02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林德叉车有限公司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1、负责客户需求采集、收集工作；2、负责产品方案编制、培训工作；3、负责税局信息化项目组织协调工作；4、负责按照领导工作安排落实其他工作；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