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水环凡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15302343388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广州市岳中数字科技有限公司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人力资源专员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1992/06-2016/10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1、根据客户产品信息进行方案制定，与客户进行技术交流；2、根据方案制定技术协议，提供报价及成本预算，编写投标技术文档；3、与研发团队沟通合作，共同完成定制产品的内部立项工作。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新岭南文化的内涵及发展对策研究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1996.01-2016.02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1、日常礼仪接待工作，负责来访人员的接待及引见；2、处理日常与客户在行政方面的事务及业务对接；3、负责楼层各类信息资料的分发、档案资料的收集、整理和保管；4、会议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南疆学前双语教育的现状与教师专业发展研究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1991年09月-2014年01月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《马克思主义政治经济学》（学时）网络课程设计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1996.01-2010.02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1、负责进口报关、拖车安排等进口物流清关全程操作工作；2、负责与客户及分供方对接进口物流操作细节。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中国人民大学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音乐与舞蹈学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北京城市学院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公安技术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华北电业联合职工大学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大气科学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