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郎韵爱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1949.01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13506314504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江西省九江市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jm66r3@google.com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法医学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环境科学与工程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首都体育学院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：1998年02月-2017年09月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：宁波培英网络技术有限公司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1、区域内保温市场的开发，以地产公司、设计院、工程经销商为主。2、收集市场信息，发现市场机遇及开拓市场。3、完成销售指标及欠款回收。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：2006.07-2010.06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：澳洲太平洋房地产投资集团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商务司机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2008.07-2011.06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1997.01-2011.06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