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阮羽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15906485689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ic1kp81o@163.net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2010.08-2014.08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体育学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2001.12-2005.12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2006/11-2019/02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湖南华云数据湖信息技术有限公司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光大信用卡财务综合岗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1、负责制定早教中心的日常餐饮菜单，适合婴幼儿成长；2、负责婴幼儿午餐烹饪；2、上班时间周一至周五，周末双休；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2003/04-2012/10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英域成语言培训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售后技术支持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1991年03月-2010年02月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上海皓元医药股份有限公司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内业资料员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